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0"/>
        </w:rPr>
      </w:pPr>
      <w:r>
        <w:rPr>
          <w:rFonts w:hint="eastAsia"/>
          <w:b/>
          <w:sz w:val="32"/>
          <w:szCs w:val="30"/>
        </w:rPr>
        <w:t>债权人地址、联系方式及银行账号确认书</w:t>
      </w:r>
    </w:p>
    <w:p>
      <w:pPr>
        <w:spacing w:line="360" w:lineRule="auto"/>
        <w:rPr>
          <w:b/>
          <w:sz w:val="24"/>
        </w:rPr>
      </w:pPr>
    </w:p>
    <w:p>
      <w:pPr>
        <w:spacing w:line="440" w:lineRule="exact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致：苏州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洲富知识产权代理</w:t>
      </w:r>
      <w:r>
        <w:rPr>
          <w:rFonts w:hint="eastAsia" w:ascii="宋体" w:hAnsi="宋体"/>
          <w:b/>
          <w:sz w:val="28"/>
          <w:szCs w:val="28"/>
        </w:rPr>
        <w:t>有限公司管理人</w:t>
      </w:r>
    </w:p>
    <w:p>
      <w:pPr>
        <w:spacing w:line="44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暨：管理人江苏圣益律师事务所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我单位（本人）作为苏州</w:t>
      </w:r>
      <w:r>
        <w:rPr>
          <w:rFonts w:hint="eastAsia" w:ascii="宋体" w:hAnsi="宋体"/>
          <w:sz w:val="28"/>
          <w:szCs w:val="28"/>
          <w:lang w:val="en-US" w:eastAsia="zh-CN"/>
        </w:rPr>
        <w:t>洲富知识产权代理</w:t>
      </w:r>
      <w:r>
        <w:rPr>
          <w:rFonts w:hint="eastAsia" w:ascii="宋体" w:hAnsi="宋体"/>
          <w:sz w:val="28"/>
          <w:szCs w:val="28"/>
        </w:rPr>
        <w:t>有限公司的债权人，在苏州</w:t>
      </w:r>
      <w:r>
        <w:rPr>
          <w:rFonts w:hint="eastAsia" w:ascii="宋体" w:hAnsi="宋体"/>
          <w:sz w:val="28"/>
          <w:szCs w:val="28"/>
          <w:lang w:val="en-US" w:eastAsia="zh-CN"/>
        </w:rPr>
        <w:t>洲富知识产权代理</w:t>
      </w:r>
      <w:r>
        <w:rPr>
          <w:rFonts w:hint="eastAsia" w:ascii="宋体" w:hAnsi="宋体"/>
          <w:sz w:val="28"/>
          <w:szCs w:val="28"/>
        </w:rPr>
        <w:t>有限公司破产清算期间，我单位（本人）的通讯地址及接受苏州</w:t>
      </w:r>
      <w:r>
        <w:rPr>
          <w:rFonts w:hint="eastAsia" w:ascii="宋体" w:hAnsi="宋体"/>
          <w:sz w:val="28"/>
          <w:szCs w:val="28"/>
          <w:lang w:val="en-US" w:eastAsia="zh-CN"/>
        </w:rPr>
        <w:t>洲富知识产权代理</w:t>
      </w:r>
      <w:r>
        <w:rPr>
          <w:rFonts w:hint="eastAsia" w:ascii="宋体" w:hAnsi="宋体"/>
          <w:sz w:val="28"/>
          <w:szCs w:val="28"/>
        </w:rPr>
        <w:t>有限公司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偿付债权的银行账号如下：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通讯地址：</w:t>
      </w:r>
    </w:p>
    <w:p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单位（本人）全称：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</w:t>
      </w:r>
    </w:p>
    <w:p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通讯地址：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</w:t>
      </w:r>
    </w:p>
    <w:p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收件人：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邮编：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固定联系电话：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/>
          <w:sz w:val="28"/>
          <w:szCs w:val="28"/>
        </w:rPr>
        <w:t xml:space="preserve"> 手机号码：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</w:t>
      </w:r>
    </w:p>
    <w:p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传真：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</w:p>
    <w:p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邮箱：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是否同意通过上述邮箱接收管理人发出的与本案相关的材料，如同意，该材料进入上述邮箱即视为送达。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接受偿付的银行账号：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开户行：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  <w:r>
        <w:rPr>
          <w:rFonts w:hint="eastAsia" w:ascii="宋体" w:hAnsi="宋体"/>
          <w:sz w:val="28"/>
          <w:szCs w:val="28"/>
        </w:rPr>
        <w:t xml:space="preserve">   </w:t>
      </w:r>
    </w:p>
    <w:p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户名：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</w:t>
      </w:r>
    </w:p>
    <w:p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账号：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以上信息在破产清算期间，如有任何变更，我单位（本人）将会及时书面通知贵司及管理人。我单位（本人）在此声明：提供的上述信息不准确或有变更未及时通知贵司及管理人的，我单位（本人）自行承担因此而造成的一切后果。</w:t>
      </w:r>
    </w:p>
    <w:p>
      <w:pPr>
        <w:pStyle w:val="4"/>
        <w:spacing w:before="0" w:beforeAutospacing="0" w:after="0" w:afterAutospacing="0"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单位全称（盖章）/自然人(签字)</w:t>
      </w:r>
    </w:p>
    <w:p>
      <w:pPr>
        <w:pStyle w:val="4"/>
        <w:spacing w:before="0" w:beforeAutospacing="0" w:after="0" w:afterAutospacing="0" w:line="440" w:lineRule="exact"/>
        <w:jc w:val="right"/>
        <w:rPr>
          <w:rFonts w:hint="eastAsia"/>
        </w:rPr>
      </w:pPr>
      <w:r>
        <w:rPr>
          <w:rFonts w:hint="eastAsia"/>
          <w:sz w:val="28"/>
          <w:szCs w:val="28"/>
        </w:rPr>
        <w:t>二O二</w:t>
      </w:r>
      <w:r>
        <w:rPr>
          <w:rFonts w:hint="eastAsia"/>
          <w:sz w:val="28"/>
          <w:szCs w:val="28"/>
          <w:lang w:val="en-US" w:eastAsia="zh-CN"/>
        </w:rPr>
        <w:t>六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 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>   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270" w:right="1349" w:bottom="1270" w:left="163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RiMDE5ODBjNGJmOTk1NzhmM2YyNzExZTI1YzkwMjMifQ=="/>
  </w:docVars>
  <w:rsids>
    <w:rsidRoot w:val="42BF34E6"/>
    <w:rsid w:val="0001103F"/>
    <w:rsid w:val="000808C9"/>
    <w:rsid w:val="000B2B3F"/>
    <w:rsid w:val="001F2B1A"/>
    <w:rsid w:val="0038101C"/>
    <w:rsid w:val="00383CC2"/>
    <w:rsid w:val="003D2566"/>
    <w:rsid w:val="005039DD"/>
    <w:rsid w:val="005849DF"/>
    <w:rsid w:val="005B6334"/>
    <w:rsid w:val="005E157F"/>
    <w:rsid w:val="00637F41"/>
    <w:rsid w:val="00651441"/>
    <w:rsid w:val="0074022F"/>
    <w:rsid w:val="007546FF"/>
    <w:rsid w:val="008F4C08"/>
    <w:rsid w:val="009203AF"/>
    <w:rsid w:val="009B38DC"/>
    <w:rsid w:val="009C3EAC"/>
    <w:rsid w:val="00B33E19"/>
    <w:rsid w:val="00BA60DC"/>
    <w:rsid w:val="00BA6DDF"/>
    <w:rsid w:val="00C2378C"/>
    <w:rsid w:val="00C80BC7"/>
    <w:rsid w:val="00CF2893"/>
    <w:rsid w:val="00D24B56"/>
    <w:rsid w:val="00D45811"/>
    <w:rsid w:val="00EF539E"/>
    <w:rsid w:val="00F15C5D"/>
    <w:rsid w:val="1CDD3021"/>
    <w:rsid w:val="408537B0"/>
    <w:rsid w:val="42BF34E6"/>
    <w:rsid w:val="5B556CCD"/>
    <w:rsid w:val="6ED2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366</Words>
  <Characters>366</Characters>
  <Lines>35</Lines>
  <Paragraphs>40</Paragraphs>
  <TotalTime>0</TotalTime>
  <ScaleCrop>false</ScaleCrop>
  <LinksUpToDate>false</LinksUpToDate>
  <CharactersWithSpaces>744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2020-09-29T05:17:00Z</dcterms:created>
  <dc:creator>Administrator</dc:creator>
  <cp:lastModifiedBy>翟律师18900612368</cp:lastModifiedBy>
  <dcterms:modified xsi:type="dcterms:W3CDTF">2026-05-15T04:55:27Z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0592154957AA41DB8F59C78BA30198FA_12</vt:lpwstr>
  </property>
  <property fmtid="{D5CDD505-2E9C-101B-9397-08002B2CF9AE}" pid="4" name="KSOTemplateDocerSaveRecord">
    <vt:lpwstr>eyJoZGlkIjoiOTRiMDE5ODBjNGJmOTk1NzhmM2YyNzExZTI1YzkwMjMiLCJ1c2VySWQiOiIyODgxMDk1MzgifQ==</vt:lpwstr>
  </property>
</Properties>
</file>